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Regulamin Konkursu literackiego na najciekawszą legendę grajewską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pn.</w:t>
      </w:r>
      <w:r>
        <w:rPr>
          <w:rFonts w:cs="Times New Roman" w:ascii="Times New Roman" w:hAnsi="Times New Roman"/>
          <w:sz w:val="28"/>
          <w:szCs w:val="28"/>
        </w:rPr>
        <w:t xml:space="preserve"> „</w:t>
      </w:r>
      <w:r>
        <w:rPr>
          <w:rFonts w:cs="Times New Roman" w:ascii="Times New Roman" w:hAnsi="Times New Roman"/>
          <w:b/>
          <w:bCs/>
          <w:sz w:val="28"/>
          <w:szCs w:val="28"/>
        </w:rPr>
        <w:t>Z dawnego świata, innego wieku…</w:t>
      </w:r>
      <w:r>
        <w:rPr>
          <w:rFonts w:cs="Times New Roman" w:ascii="Times New Roman" w:hAnsi="Times New Roman"/>
          <w:sz w:val="28"/>
          <w:szCs w:val="28"/>
        </w:rPr>
        <w:t>”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§1 Informacje ogólne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</w:rPr>
        <w:t xml:space="preserve">Organizatorem konkursu jest </w:t>
      </w:r>
      <w:r>
        <w:rPr>
          <w:rFonts w:cs="Times New Roman" w:ascii="Times New Roman" w:hAnsi="Times New Roman"/>
          <w:b/>
          <w:sz w:val="26"/>
          <w:szCs w:val="26"/>
        </w:rPr>
        <w:t>Miejska Biblioteka Publiczna w Grajewie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b/>
          <w:sz w:val="26"/>
          <w:szCs w:val="26"/>
        </w:rPr>
        <w:t>ul. Wojska Polskiego 20, 19-200 Grajewo, tel. 86 272 36 28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Konkurs jest organizowany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w nawiązaniu do tegorocznej 480. rocznicy nadania praw miejskich Grajewu.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>Celami konkursu są: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a) Uczczenie 480. rocznicy nadania praw miejskich Grajewu,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b) Zachęcenie do odkrywania „Małej Ojczyzny”,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c) Zainteresowanie uczestników dziedzictwem kulturowym, historycznym, przyrodniczym Miasta Grajewo,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d) Rozwijanie zdolności literackich oraz uwrażliwienie na piękno i bogactwo języka polskiego,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e) Kształtowanie ekspresji twórczej i rozbudzanie wyobraźni,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f) Promocja Miasta Grajewo,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g) Integracja społeczności lokalnej.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§2 Warunki uczestnictwa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Konkurs skierowany jest do mieszkańców powiatu grajewskiego, z wyjątkiem pracowników Organizatora i członków Jury oraz ich najbliższych rodzin, w dwóch kategoriach wiekowych:</w:t>
      </w:r>
    </w:p>
    <w:p>
      <w:pPr>
        <w:pStyle w:val="Standard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a) Uczniowie szkół średnich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b) Dorośli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Zadaniem uczestników jest napisanie legendy związanej z Grajewem. Legenda może dotyczyć dowolnie wybranego miejsca w mieście (zakątka przyrody, rosłego drzewa, omszałego głazu, zabytku, atrakcji turystycznej, współcześnie zbudowanego obiektu z otaczającej nas rzeczywistości, jeżeli został on usytuowany w miejscu innego obiektu, ciekawego pod względem historycznym) lub wydarzenia z przeszłości z udziałem znanej osoby.</w:t>
      </w:r>
    </w:p>
    <w:p>
      <w:pPr>
        <w:pStyle w:val="Standard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Legenda powinna także w sposób oryginalny i interesujący łączyć fakty geograficzne, historyczne z fikcją literacką. Może zawierać wątki humorystyczne w zależności od pomysłu autora. Istotnym jest również, by przedstawione w legendzie miejsca i elementy przyrody zostały dokładnie opisane w celu ich łatwego odnalezienia w topografii miasta. Natomiast postacie pojawiające się w pracach posiadały wyraźny rys charakterologiczny.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</w:rPr>
        <w:t xml:space="preserve"> Prace konkursowe powinny być pracami autorskimi, wcześniej nienagradzanymi i niepublikowanymi. Zgłoszenie prac na konkurs jest równoznaczne z oświadczeniem, iż osoba nadsyłająca prace jest ich autorem/autorką.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4.</w:t>
      </w:r>
      <w:r>
        <w:rPr>
          <w:rFonts w:cs="Times New Roman" w:ascii="Times New Roman" w:hAnsi="Times New Roman"/>
          <w:sz w:val="26"/>
          <w:szCs w:val="26"/>
        </w:rPr>
        <w:t xml:space="preserve"> Uczestnik może zgłosić do konkursu max. </w:t>
      </w:r>
      <w:r>
        <w:rPr>
          <w:rFonts w:cs="Times New Roman" w:ascii="Times New Roman" w:hAnsi="Times New Roman"/>
          <w:color w:val="000000"/>
          <w:sz w:val="26"/>
          <w:szCs w:val="26"/>
          <w:u w:val="none"/>
        </w:rPr>
        <w:t>dwie legendy</w:t>
      </w:r>
      <w:r>
        <w:rPr>
          <w:rFonts w:cs="Times New Roman" w:ascii="Times New Roman" w:hAnsi="Times New Roman"/>
          <w:sz w:val="26"/>
          <w:szCs w:val="26"/>
        </w:rPr>
        <w:t xml:space="preserve">, napisane </w:t>
      </w:r>
      <w:r>
        <w:rPr>
          <w:rFonts w:cs="Times New Roman" w:ascii="Times New Roman" w:hAnsi="Times New Roman"/>
          <w:color w:val="000000"/>
          <w:sz w:val="26"/>
          <w:szCs w:val="26"/>
          <w:u w:val="none"/>
        </w:rPr>
        <w:t>prozą lub wierszem</w:t>
      </w:r>
      <w:r>
        <w:rPr>
          <w:rFonts w:cs="Times New Roman" w:ascii="Times New Roman" w:hAnsi="Times New Roman"/>
          <w:sz w:val="26"/>
          <w:szCs w:val="26"/>
        </w:rPr>
        <w:t>. Objętość pracy nie powinna przekraczać 3 stron maszynopisu (format A4), czcionka 12 lub 13, Times New Roman, interlinia 1,5. Prace można dostarczyć w formie papierowego wydruku lub pracy napisanej ręcznie w sposób czytelny i przejrzysty. Trudne do rozczytania prace nie będą oceniane, zostaną wyłączone z Konkursu.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5.</w:t>
      </w:r>
      <w:r>
        <w:rPr>
          <w:rFonts w:cs="Times New Roman" w:ascii="Times New Roman" w:hAnsi="Times New Roman"/>
          <w:sz w:val="26"/>
          <w:szCs w:val="26"/>
        </w:rPr>
        <w:t xml:space="preserve"> Prace dostarczone na konkurs stają się własnością Organizatora i nie będą zwraca Uczestnikom.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6.</w:t>
      </w:r>
      <w:r>
        <w:rPr>
          <w:rFonts w:cs="Times New Roman" w:ascii="Times New Roman" w:hAnsi="Times New Roman"/>
          <w:sz w:val="26"/>
          <w:szCs w:val="26"/>
        </w:rPr>
        <w:t xml:space="preserve"> Udział w konkursie jest bezpłatny.</w:t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§3 Zgłoszenie udziału w konkursie i sposób dostarczenia prac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Zgłoszenie swojego udziału w konkursie następuje poprzez wypełnienie i własnoręczne podpisanie formularza zgłoszeniowego oraz oświadczenia o przetwarzaniu danych osobowych (w przypadku osób niepełnoletnich podpisane przez rodzica/opiekuna – załącznik nr 2) stanowiących załącznik do niniejszego Regulaminu i przesłanie ich (skanów/zdjęć) Organizatorowi wraz z legendą grajewską drogą mailową na adres: </w:t>
      </w:r>
      <w:hyperlink r:id="rId2">
        <w:r>
          <w:rPr>
            <w:rStyle w:val="Czeinternetowe"/>
            <w:rFonts w:cs="Times New Roman" w:ascii="Times New Roman" w:hAnsi="Times New Roman"/>
            <w:sz w:val="26"/>
            <w:szCs w:val="26"/>
          </w:rPr>
          <w:t>czytelnia@biblioteka.grajewo.pl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w tytule </w:t>
      </w:r>
      <w:r>
        <w:rPr>
          <w:rFonts w:cs="Times New Roman" w:ascii="Times New Roman" w:hAnsi="Times New Roman"/>
          <w:b/>
          <w:sz w:val="26"/>
          <w:szCs w:val="26"/>
        </w:rPr>
        <w:t xml:space="preserve">Konkurs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„Z dawnego świata, innego wieku…”</w:t>
      </w:r>
      <w:r>
        <w:rPr>
          <w:rFonts w:cs="Times New Roman" w:ascii="Times New Roman" w:hAnsi="Times New Roman"/>
          <w:sz w:val="26"/>
          <w:szCs w:val="26"/>
        </w:rPr>
        <w:t xml:space="preserve"> imię i nazwisko autora lub dostarczenie osobiście do Czytelni dla Dorosłych MBP w Grajewie: </w:t>
      </w:r>
      <w:r>
        <w:rPr>
          <w:rFonts w:cs="Times New Roman" w:ascii="Times New Roman" w:hAnsi="Times New Roman"/>
          <w:b/>
          <w:bCs/>
          <w:sz w:val="26"/>
          <w:szCs w:val="26"/>
        </w:rPr>
        <w:t>Miejska Biblioteka Publiczna w Grajewie, ul. Wojska Polskiego 20, 19-200 Grajewo</w:t>
      </w:r>
      <w:r>
        <w:rPr>
          <w:rFonts w:cs="Times New Roman" w:ascii="Times New Roman" w:hAnsi="Times New Roman"/>
          <w:sz w:val="26"/>
          <w:szCs w:val="26"/>
        </w:rPr>
        <w:t>, ewentualnie drogą pocztową.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. Składane osobiście prace konkursowe wraz z wypełnionym </w:t>
      </w:r>
      <w:r>
        <w:rPr>
          <w:rFonts w:cs="Times New Roman" w:ascii="Times New Roman" w:hAnsi="Times New Roman"/>
          <w:sz w:val="26"/>
          <w:szCs w:val="26"/>
        </w:rPr>
        <w:t xml:space="preserve">i podpisanym własnoręcznie </w:t>
      </w:r>
      <w:r>
        <w:rPr>
          <w:rFonts w:cs="Times New Roman" w:ascii="Times New Roman" w:hAnsi="Times New Roman"/>
          <w:sz w:val="26"/>
          <w:szCs w:val="26"/>
        </w:rPr>
        <w:t xml:space="preserve">formularzem zgłoszeniowym </w:t>
      </w:r>
      <w:r>
        <w:rPr>
          <w:rFonts w:cs="Times New Roman" w:ascii="Times New Roman" w:hAnsi="Times New Roman"/>
          <w:sz w:val="26"/>
          <w:szCs w:val="26"/>
        </w:rPr>
        <w:t>oraz</w:t>
      </w:r>
      <w:r>
        <w:rPr>
          <w:rFonts w:cs="Times New Roman" w:ascii="Times New Roman" w:hAnsi="Times New Roman"/>
          <w:sz w:val="26"/>
          <w:szCs w:val="26"/>
        </w:rPr>
        <w:t xml:space="preserve"> oświadczeniem o przetwarzaniu danych osobowych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powinny być dostarczone w zaklejonych kopertach z dopiskiem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Konkurs na legendę grajewską pn. „Z dawnego świata, innego wieku…”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 xml:space="preserve">Konkurs trwa od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03.08 do 09.11.2020 r.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Ostateczny termin dostarczenia pracy z dokumentami upływa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09.11.2020 r.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o godz. 24.00.</w:t>
      </w:r>
      <w:r>
        <w:rPr>
          <w:rFonts w:cs="Times New Roman" w:ascii="Times New Roman" w:hAnsi="Times New Roman"/>
          <w:sz w:val="26"/>
          <w:szCs w:val="26"/>
        </w:rPr>
        <w:t xml:space="preserve"> Prace nadesłane po terminie nie będą brane pod uwagę w Konkursie.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4.</w:t>
      </w:r>
      <w:r>
        <w:rPr>
          <w:rFonts w:cs="Times New Roman" w:ascii="Times New Roman" w:hAnsi="Times New Roman"/>
          <w:sz w:val="26"/>
          <w:szCs w:val="26"/>
        </w:rPr>
        <w:t xml:space="preserve"> Organizator nie bierze odpowiedzialności za trudności techniczne związane z terminowym dostarczeniem prac spowodowane czynnikami zewnętrznymi.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§4 Założenia organizacyjne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Celem zapewnienia prawidłowej organizacji i przebiegu konkursu, Organizator powołuje komisję konkursową. Wszelkie wątpliwości dotyczące zasad Konkursu, interpretacji i postanowień regulaminu rozstrzyga Organizator.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 xml:space="preserve">Organizator zastrzega sobie prawo dokonywania zmian Regulaminu, o czym poinformuje na stronie internetowej Organizatora: </w:t>
      </w:r>
      <w:hyperlink r:id="rId3">
        <w:r>
          <w:rPr>
            <w:rStyle w:val="Czeinternetowe"/>
            <w:rFonts w:cs="Times New Roman" w:ascii="Times New Roman" w:hAnsi="Times New Roman"/>
            <w:sz w:val="26"/>
            <w:szCs w:val="26"/>
          </w:rPr>
          <w:t>https://biblioteka.grajewo.pl/</w:t>
        </w:r>
      </w:hyperlink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</w:rPr>
        <w:t xml:space="preserve"> Organizator zastrzega sobie prawo odstąpienia od organizowania Konkursu bez podania przyczyny i nierozstrzygnięcia Konkursu w przypadku nadesłania zbyt małej ilości prac.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 xml:space="preserve">Wyniki konkursu zostaną opublikowane na stronie www i profilu facebook Miejskiej Biblioteki Publiczne w Grajewie do dnia </w:t>
      </w:r>
      <w:r>
        <w:rPr>
          <w:rFonts w:cs="Times New Roman" w:ascii="Times New Roman" w:hAnsi="Times New Roman"/>
          <w:b/>
          <w:bCs/>
          <w:sz w:val="26"/>
          <w:szCs w:val="26"/>
        </w:rPr>
        <w:t>04.12.2020 r.</w:t>
      </w:r>
      <w:r>
        <w:rPr>
          <w:rFonts w:cs="Times New Roman" w:ascii="Times New Roman" w:hAnsi="Times New Roman"/>
          <w:sz w:val="26"/>
          <w:szCs w:val="26"/>
        </w:rPr>
        <w:t xml:space="preserve"> Zwycięzcy o wynikach konkursu i formie odebrania/wręczenia nagrody zostaną poinformowani drogą telefoniczną lub mailową.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§5 Kryteria oceny prac i nagrody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 Komisja konkursowa będzie brała pod uwagę: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a) zgodność pracy z tematem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b) realizację wyznaczników gatunku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c) oryginalność ujęcia tematu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d) walory literackie tekstu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e) poprawność i bogactwo języka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Spośród nadesłanych prac Komisja Konkursowa nagrodzi 3 najlepsze legendy w każdej kategorii wiekowej.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</w:rPr>
        <w:t xml:space="preserve"> Laureaci otrzymają nagrody w postaci bonów do zrealizowania w księgarni. 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color w:val="FF0000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6"/>
          <w:szCs w:val="26"/>
          <w:u w:val="single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>Jury zastrzega sobie prawo do przyznania wyróżnień i innego podziału nagród.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5.</w:t>
      </w:r>
      <w:r>
        <w:rPr>
          <w:rFonts w:cs="Times New Roman" w:ascii="Times New Roman" w:hAnsi="Times New Roman"/>
          <w:sz w:val="26"/>
          <w:szCs w:val="26"/>
        </w:rPr>
        <w:t xml:space="preserve"> Decyzja Jury jest ostateczna i nie podlega dyskusji.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§6 Informacje o przetwarzaniu danych osobowych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1. </w:t>
      </w:r>
      <w:r>
        <w:rPr>
          <w:rFonts w:cs="Times New Roman" w:ascii="Times New Roman" w:hAnsi="Times New Roman"/>
          <w:bCs/>
          <w:sz w:val="26"/>
          <w:szCs w:val="26"/>
        </w:rPr>
        <w:t>Administratorem Państwa danych osobowych jest Miejska Biblioteka Publiczna w Grajewie, ul. Wojska Polskiego 20, 19-200 Grajewo. To oznacza, że odpowiada za ich wykorzystywanie i bezpieczeństwo.</w:t>
      </w:r>
    </w:p>
    <w:p>
      <w:pPr>
        <w:pStyle w:val="Standard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2.</w:t>
      </w:r>
      <w:r>
        <w:rPr>
          <w:rFonts w:cs="Times New Roman" w:ascii="Times New Roman" w:hAnsi="Times New Roman"/>
          <w:bCs/>
          <w:sz w:val="26"/>
          <w:szCs w:val="26"/>
        </w:rPr>
        <w:t xml:space="preserve"> Administrator Wyznaczył Inspektora Ochrony Danych Osobowych, do którego mogą Państwo kierować pytania dotyczące swoich danych osobowych: Marcin Wieczorek email: </w:t>
      </w:r>
      <w:hyperlink r:id="rId4">
        <w:r>
          <w:rPr>
            <w:rStyle w:val="Czeinternetowe"/>
            <w:rFonts w:cs="Times New Roman" w:ascii="Times New Roman" w:hAnsi="Times New Roman"/>
            <w:bCs/>
            <w:sz w:val="26"/>
            <w:szCs w:val="26"/>
          </w:rPr>
          <w:t>iod@biblioteka.grajewo.pl</w:t>
        </w:r>
      </w:hyperlink>
    </w:p>
    <w:p>
      <w:pPr>
        <w:pStyle w:val="Standard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3.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Poprzez udział w konkursie uczestnik wyraża zgodę na przetwarzanie swoich danych osobowych przez Organizatora </w:t>
      </w:r>
      <w:r>
        <w:rPr>
          <w:rFonts w:cs="Times New Roman" w:ascii="Times New Roman" w:hAnsi="Times New Roman"/>
          <w:sz w:val="26"/>
          <w:szCs w:val="26"/>
        </w:rPr>
        <w:t>K</w:t>
      </w:r>
      <w:r>
        <w:rPr>
          <w:rFonts w:cs="Times New Roman" w:ascii="Times New Roman" w:hAnsi="Times New Roman"/>
          <w:sz w:val="26"/>
          <w:szCs w:val="26"/>
        </w:rPr>
        <w:t xml:space="preserve">onkursu literackiego na najciekawszą legendę grajewską </w:t>
      </w:r>
      <w:r>
        <w:rPr>
          <w:rFonts w:cs="Times New Roman" w:ascii="Times New Roman" w:hAnsi="Times New Roman"/>
          <w:sz w:val="26"/>
          <w:szCs w:val="26"/>
        </w:rPr>
        <w:t>pn.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„Z dawnego świata, innego wieku…”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do celów związanych z przeprowadzeniem konkursu zgodnie z ustawą z dnia 29 sierpnia 1997 r. o ochronie danych osobowych, Rozporządzeniem Parlamentu Europejskiego i Rady (UE) 2016/679 z dnia 27 kwietnia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2016 r. w sprawie ochrony osób fizycznych w związku z przetwarzaniem danych osobowych i w sprawie swobodnego przepływu takich danych oraz uchylenia dyrektywy 95/46/WE określane, jako RODO oraz przepisami wewnętrznymi Miejskiej Biblioteki Publicznej w Grajewie.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4.</w:t>
      </w:r>
      <w:r>
        <w:rPr>
          <w:rFonts w:cs="Times New Roman" w:ascii="Times New Roman" w:hAnsi="Times New Roman"/>
          <w:sz w:val="26"/>
          <w:szCs w:val="26"/>
        </w:rPr>
        <w:t xml:space="preserve"> Dane osobowe podawane są przez uczestników konkursu dobrowolnie, jednakże odmowa ich podania jest równoznaczna z brakiem możliwości udziału w konkursie.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5.</w:t>
      </w:r>
      <w:r>
        <w:rPr>
          <w:rFonts w:cs="Times New Roman" w:ascii="Times New Roman" w:hAnsi="Times New Roman"/>
          <w:sz w:val="26"/>
          <w:szCs w:val="26"/>
        </w:rPr>
        <w:t xml:space="preserve"> Dane mogą zostać udostępnione wyłącznie podmiotom upoważnionym na podstawie przepisów prawa, inaczej jest to dozwolone na podstawie odrębnie wyrażonej zgody.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6.</w:t>
      </w:r>
      <w:r>
        <w:rPr>
          <w:rFonts w:cs="Times New Roman" w:ascii="Times New Roman" w:hAnsi="Times New Roman"/>
          <w:sz w:val="26"/>
          <w:szCs w:val="26"/>
        </w:rPr>
        <w:t xml:space="preserve"> Dane osobowe będą przechowywane przez okres przydatności wynikającej z wymienionych powyżej celów przetwarzania, a po tym czasie przez okres oraz w zakresie wymaganym przez przepisy prawa, natomiast w pozostałych przypadkach do odwołania zgody.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7.</w:t>
      </w:r>
      <w:r>
        <w:rPr>
          <w:rFonts w:cs="Times New Roman" w:ascii="Times New Roman" w:hAnsi="Times New Roman"/>
          <w:sz w:val="26"/>
          <w:szCs w:val="26"/>
        </w:rPr>
        <w:t xml:space="preserve"> Uczestnik konkursu ma prawo dostępu do swoich danych osobowych, ich sprostowania, usunięcia lub ograniczenia przetwarzania, a także prawo do cofnięcia zgody w dowolnym momencie bez wpływu na zgodność z prawem przetwarzania, którego dokonano na podstawie zgody przed jej cofnięciem.</w:t>
      </w:r>
    </w:p>
    <w:p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8.</w:t>
      </w:r>
      <w:r>
        <w:rPr>
          <w:rFonts w:cs="Times New Roman" w:ascii="Times New Roman" w:hAnsi="Times New Roman"/>
          <w:sz w:val="26"/>
          <w:szCs w:val="26"/>
        </w:rPr>
        <w:t xml:space="preserve"> Uczestnik konkursu ma prawo do wniesienia skargi do Prezesa Urzędu Ochrony Danych Osobowych, gdy uzna, że przetwarzanie dotyczących go danych osobowych narusza przepisy ogólnego rozporządzenia o ochronie danych osobowych.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§7 Postanowienia końcowe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Przystąpienie do udziału w Konkursie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jest równoznaczne z zaakceptowaniem przez jej autora warunków wyrażonych w niniejszym Regulaminie.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2.</w:t>
      </w:r>
      <w:r>
        <w:rPr>
          <w:rFonts w:cs="Times New Roman" w:ascii="Times New Roman" w:hAnsi="Times New Roman"/>
          <w:sz w:val="26"/>
          <w:szCs w:val="26"/>
        </w:rPr>
        <w:t xml:space="preserve"> Organizatorzy konkursu zastrzegają sobie prawo publikowania prac w celach niekomercyjnych, bez wypłacania honorariów autorskich.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SimSun;宋体" w:cs="Mangal"/>
      <w:color w:val="00000A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1">
    <w:name w:val="Domyślna czcionka akapitu1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Internetlink">
    <w:name w:val="Internet link"/>
    <w:qFormat/>
    <w:rPr>
      <w:color w:val="000080"/>
      <w:u w:val="single"/>
    </w:rPr>
  </w:style>
  <w:style w:type="character" w:styleId="Czeinternetowe">
    <w:name w:val="Łącze internetowe"/>
    <w:rPr>
      <w:color w:val="0563C1"/>
      <w:u w:val="single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0"/>
      <w:szCs w:val="24"/>
      <w:lang w:val="pl-PL" w:eastAsia="zh-CN" w:bidi="hi-IN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0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0"/>
      <w:szCs w:val="24"/>
      <w:lang w:val="pl-PL" w:eastAsia="zh-CN" w:bidi="hi-IN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SimSun;宋体" w:cs="Mangal"/>
      <w:color w:val="00000A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uppressAutoHyphens w:val="true"/>
      <w:spacing w:lineRule="auto" w:line="288" w:before="0" w:after="140"/>
    </w:pPr>
    <w:rPr/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>
    <w:name w:val="Legenda1"/>
    <w:basedOn w:val="Standard"/>
    <w:qFormat/>
    <w:pPr>
      <w:suppressLineNumbers/>
      <w:suppressAutoHyphens w:val="true"/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zytelnia@biblioteka.grajewo.pl" TargetMode="External"/><Relationship Id="rId3" Type="http://schemas.openxmlformats.org/officeDocument/2006/relationships/hyperlink" Target="https://biblioteka.grajewo.pl/" TargetMode="External"/><Relationship Id="rId4" Type="http://schemas.openxmlformats.org/officeDocument/2006/relationships/hyperlink" Target="mailto:iod@biblioteka.grajewo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LibreOffice/5.4.7.2$Windows_x86 LibreOffice_project/c838ef25c16710f8838b1faec480ebba495259d0</Application>
  <Pages>4</Pages>
  <Words>1034</Words>
  <Characters>6855</Characters>
  <CharactersWithSpaces>7836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2020-07-08T13:34:00Z</dcterms:created>
  <dc:creator>dell</dc:creator>
  <dc:description/>
  <dc:language>pl-PL</dc:language>
  <cp:lastModifiedBy/>
  <dcterms:modified xsi:type="dcterms:W3CDTF">2020-10-05T15:46:27Z</dcterms:modified>
  <cp:revision>30</cp:revision>
  <dc:subject/>
  <dc:title/>
</cp:coreProperties>
</file>